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DEF2" w14:textId="77777777" w:rsidR="00300C33" w:rsidRDefault="00E979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VI</w:t>
      </w:r>
    </w:p>
    <w:p w14:paraId="7CF7DEF3" w14:textId="77777777" w:rsidR="00300C33" w:rsidRDefault="00300C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7CF7DEF4" w14:textId="77777777" w:rsidR="00300C33" w:rsidRDefault="00E979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EDITAL DE PREMIAÇÃO</w:t>
      </w:r>
    </w:p>
    <w:p w14:paraId="7CF7DEF5" w14:textId="77777777" w:rsidR="00300C33" w:rsidRDefault="00E979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>LEI PAULO GUSTAVO</w:t>
      </w:r>
    </w:p>
    <w:p w14:paraId="7CF7DEF6" w14:textId="77777777" w:rsidR="00300C33" w:rsidRDefault="00E979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FORMULÁRIO DE RECURSO</w:t>
      </w:r>
    </w:p>
    <w:p w14:paraId="7CF7DEF7" w14:textId="77777777" w:rsidR="00300C33" w:rsidRDefault="00300C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CF7DEF8" w14:textId="77777777" w:rsidR="00300C33" w:rsidRDefault="00E979C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605"/>
          <w:tab w:val="center" w:pos="4819"/>
        </w:tabs>
        <w:spacing w:after="200" w:line="276" w:lineRule="auto"/>
        <w:ind w:left="566" w:right="415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 etapa de Seleção.</w:t>
      </w:r>
    </w:p>
    <w:p w14:paraId="7CF7DEF9" w14:textId="77777777" w:rsidR="00300C33" w:rsidRDefault="00E979C9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10"/>
          <w:szCs w:val="10"/>
        </w:rPr>
        <w:t xml:space="preserve"> </w:t>
      </w:r>
    </w:p>
    <w:p w14:paraId="7CF7DEFA" w14:textId="77777777" w:rsidR="00300C33" w:rsidRDefault="00E979C9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</w:t>
      </w:r>
    </w:p>
    <w:p w14:paraId="7CF7DEFB" w14:textId="77777777" w:rsidR="00300C33" w:rsidRDefault="00300C33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CF7DEFC" w14:textId="77777777" w:rsidR="00300C33" w:rsidRDefault="00E979C9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</w:t>
      </w:r>
    </w:p>
    <w:tbl>
      <w:tblPr>
        <w:tblStyle w:val="a3"/>
        <w:tblW w:w="9690" w:type="dxa"/>
        <w:tblInd w:w="58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300C33" w14:paraId="7CF7DEFF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F7DEFD" w14:textId="77777777" w:rsidR="00300C33" w:rsidRDefault="00E97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de Inscrição:</w:t>
            </w:r>
          </w:p>
          <w:p w14:paraId="7CF7DEFE" w14:textId="77777777" w:rsidR="00300C33" w:rsidRDefault="0030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300C33" w14:paraId="7CF7DF02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F7DF00" w14:textId="77777777" w:rsidR="00300C33" w:rsidRDefault="00E97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  <w:p w14:paraId="7CF7DF01" w14:textId="77777777" w:rsidR="00300C33" w:rsidRDefault="0030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300C33" w14:paraId="7CF7DF05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F7DF03" w14:textId="77777777" w:rsidR="00300C33" w:rsidRDefault="00E97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  <w:p w14:paraId="7CF7DF04" w14:textId="77777777" w:rsidR="00300C33" w:rsidRDefault="0030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300C33" w14:paraId="7CF7DF08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F7DF06" w14:textId="77777777" w:rsidR="00300C33" w:rsidRDefault="00E97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  <w:p w14:paraId="7CF7DF07" w14:textId="77777777" w:rsidR="00300C33" w:rsidRDefault="0030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300C33" w14:paraId="7CF7DF0B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F7DF09" w14:textId="77777777" w:rsidR="00300C33" w:rsidRDefault="00E97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  <w:p w14:paraId="7CF7DF0A" w14:textId="77777777" w:rsidR="00300C33" w:rsidRDefault="0030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</w:tbl>
    <w:p w14:paraId="7CF7DF0C" w14:textId="77777777" w:rsidR="00300C33" w:rsidRDefault="00300C33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</w:p>
    <w:p w14:paraId="7CF7DF0D" w14:textId="77777777" w:rsidR="00300C33" w:rsidRDefault="00E979C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Justificativa (descreva de forma objetiva o motivo do pedido de recurso)</w:t>
      </w:r>
    </w:p>
    <w:tbl>
      <w:tblPr>
        <w:tblStyle w:val="a4"/>
        <w:tblW w:w="9705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9705"/>
      </w:tblGrid>
      <w:tr w:rsidR="00300C33" w14:paraId="7CF7DF17" w14:textId="77777777">
        <w:tc>
          <w:tcPr>
            <w:tcW w:w="9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F7DF0E" w14:textId="77777777" w:rsidR="00300C33" w:rsidRDefault="00300C3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CF7DF0F" w14:textId="77777777" w:rsidR="00300C33" w:rsidRDefault="00300C3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CF7DF10" w14:textId="77777777" w:rsidR="00300C33" w:rsidRDefault="00300C3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CF7DF11" w14:textId="77777777" w:rsidR="00300C33" w:rsidRDefault="00300C3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CF7DF12" w14:textId="77777777" w:rsidR="00300C33" w:rsidRDefault="00300C3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CF7DF13" w14:textId="77777777" w:rsidR="00300C33" w:rsidRDefault="00300C3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CF7DF14" w14:textId="77777777" w:rsidR="00300C33" w:rsidRDefault="00300C3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CF7DF15" w14:textId="77777777" w:rsidR="00300C33" w:rsidRDefault="00300C3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CF7DF16" w14:textId="77777777" w:rsidR="00300C33" w:rsidRDefault="00300C3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7CF7DF18" w14:textId="77777777" w:rsidR="00300C33" w:rsidRDefault="00300C3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7CF7DF19" w14:textId="77777777" w:rsidR="00300C33" w:rsidRDefault="00E979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CF7DF1A" w14:textId="77777777" w:rsidR="00300C33" w:rsidRDefault="00300C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right="415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CF7DF1B" w14:textId="77777777" w:rsidR="00300C33" w:rsidRDefault="00E979C9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7CF7DF1C" w14:textId="77777777" w:rsidR="00300C33" w:rsidRDefault="00E979C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proponente do projeto (Pessoa Física ou Jurídica)</w:t>
      </w:r>
    </w:p>
    <w:sectPr w:rsidR="00300C33">
      <w:headerReference w:type="default" r:id="rId7"/>
      <w:footerReference w:type="default" r:id="rId8"/>
      <w:pgSz w:w="11906" w:h="16838"/>
      <w:pgMar w:top="1985" w:right="720" w:bottom="993" w:left="85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DF27" w14:textId="77777777" w:rsidR="00E979C9" w:rsidRDefault="00E979C9">
      <w:r>
        <w:separator/>
      </w:r>
    </w:p>
  </w:endnote>
  <w:endnote w:type="continuationSeparator" w:id="0">
    <w:p w14:paraId="7CF7DF29" w14:textId="77777777" w:rsidR="00E979C9" w:rsidRDefault="00E9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DF1F" w14:textId="77777777" w:rsidR="00300C33" w:rsidRDefault="00E979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ab/>
    </w:r>
  </w:p>
  <w:p w14:paraId="7CF7DF20" w14:textId="77777777" w:rsidR="00300C33" w:rsidRDefault="00300C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7CF7DF21" w14:textId="77777777" w:rsidR="00300C33" w:rsidRDefault="00300C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CF7DF22" w14:textId="77777777" w:rsidR="00300C33" w:rsidRDefault="00300C3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DF23" w14:textId="77777777" w:rsidR="00E979C9" w:rsidRDefault="00E979C9">
      <w:r>
        <w:separator/>
      </w:r>
    </w:p>
  </w:footnote>
  <w:footnote w:type="continuationSeparator" w:id="0">
    <w:p w14:paraId="7CF7DF25" w14:textId="77777777" w:rsidR="00E979C9" w:rsidRDefault="00E9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DF1D" w14:textId="77777777" w:rsidR="00300C33" w:rsidRDefault="00E979C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7CF7DF23" wp14:editId="7CF7DF24">
          <wp:simplePos x="0" y="0"/>
          <wp:positionH relativeFrom="column">
            <wp:posOffset>2333625</wp:posOffset>
          </wp:positionH>
          <wp:positionV relativeFrom="paragraph">
            <wp:posOffset>19050</wp:posOffset>
          </wp:positionV>
          <wp:extent cx="4038600" cy="1423988"/>
          <wp:effectExtent l="0" t="0" r="0" b="0"/>
          <wp:wrapNone/>
          <wp:docPr id="15539887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0" cy="1423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F7DF1E" w14:textId="77777777" w:rsidR="00300C33" w:rsidRDefault="00E979C9">
    <w:pPr>
      <w:spacing w:line="276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CF7DF25" wp14:editId="7CF7DF26">
          <wp:simplePos x="0" y="0"/>
          <wp:positionH relativeFrom="column">
            <wp:posOffset>409575</wp:posOffset>
          </wp:positionH>
          <wp:positionV relativeFrom="paragraph">
            <wp:posOffset>123205</wp:posOffset>
          </wp:positionV>
          <wp:extent cx="1971675" cy="957263"/>
          <wp:effectExtent l="0" t="0" r="0" b="0"/>
          <wp:wrapNone/>
          <wp:docPr id="15539887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33"/>
    <w:rsid w:val="00300C33"/>
    <w:rsid w:val="00E9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DEF2"/>
  <w15:docId w15:val="{DCDC7E73-1CF8-4DF8-AC02-29C84E5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customStyle="1" w:styleId="CabealhoChar">
    <w:name w:val="Cabeçalho Char"/>
    <w:basedOn w:val="Fontepargpadro"/>
    <w:link w:val="Cabealho"/>
    <w:uiPriority w:val="99"/>
    <w:rsid w:val="00B371E9"/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hn5V1A7WuFkQojkZwsQ5PYVMg==">CgMxLjAyCGguZ2pkZ3hzOAByITFBWkpGRGVKRXBNemZoSjFUek15dUNBYlZraG9kMDdteQ==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Joana D'Arc Ribeiro</cp:lastModifiedBy>
  <cp:revision>2</cp:revision>
  <dcterms:created xsi:type="dcterms:W3CDTF">2023-10-06T18:51:00Z</dcterms:created>
  <dcterms:modified xsi:type="dcterms:W3CDTF">2023-10-06T18:51:00Z</dcterms:modified>
</cp:coreProperties>
</file>